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D70" w:rsidRDefault="00BC7286" w:rsidP="00F14E2E">
      <w:pPr>
        <w:pStyle w:val="TitelDocument"/>
        <w:tabs>
          <w:tab w:val="right" w:pos="8787"/>
        </w:tabs>
      </w:pPr>
      <w:bookmarkStart w:id="0" w:name="_GoBack"/>
      <w:bookmarkEnd w:id="0"/>
      <w:r w:rsidRPr="00BC7286">
        <w:rPr>
          <w:noProof/>
        </w:rPr>
        <w:drawing>
          <wp:anchor distT="36576" distB="360045" distL="36576" distR="36576" simplePos="0" relativeHeight="251659264" behindDoc="0" locked="0" layoutInCell="1" allowOverlap="1" wp14:anchorId="05C2B0AD" wp14:editId="19009AAB">
            <wp:simplePos x="0" y="0"/>
            <wp:positionH relativeFrom="page">
              <wp:posOffset>332140</wp:posOffset>
            </wp:positionH>
            <wp:positionV relativeFrom="page">
              <wp:posOffset>379562</wp:posOffset>
            </wp:positionV>
            <wp:extent cx="1354808" cy="694800"/>
            <wp:effectExtent l="0" t="0" r="0" b="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NOORD-RGB-H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54808" cy="69480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002F23F2">
        <w:t>Netwerkbijeenkomsten DK</w:t>
      </w:r>
      <w:r w:rsidR="00F14E2E">
        <w:tab/>
      </w:r>
    </w:p>
    <w:tbl>
      <w:tblPr>
        <w:tblStyle w:val="Tabelraster"/>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276"/>
        <w:gridCol w:w="8902"/>
      </w:tblGrid>
      <w:tr w:rsidR="00680A73" w:rsidTr="00373308">
        <w:trPr>
          <w:trHeight w:val="278"/>
        </w:trPr>
        <w:tc>
          <w:tcPr>
            <w:tcW w:w="1276" w:type="dxa"/>
          </w:tcPr>
          <w:p w:rsidR="00680A73" w:rsidRPr="00680A73" w:rsidRDefault="00680A73" w:rsidP="00373308">
            <w:pPr>
              <w:pStyle w:val="Plattetekst"/>
              <w:rPr>
                <w:color w:val="808080" w:themeColor="background1" w:themeShade="80"/>
                <w:sz w:val="18"/>
              </w:rPr>
            </w:pPr>
            <w:r w:rsidRPr="00680A73">
              <w:rPr>
                <w:color w:val="808080" w:themeColor="background1" w:themeShade="80"/>
                <w:sz w:val="18"/>
              </w:rPr>
              <w:t>Van</w:t>
            </w:r>
          </w:p>
        </w:tc>
        <w:tc>
          <w:tcPr>
            <w:tcW w:w="8902" w:type="dxa"/>
          </w:tcPr>
          <w:p w:rsidR="00680A73" w:rsidRDefault="002F23F2" w:rsidP="00373308">
            <w:pPr>
              <w:pStyle w:val="Plattetekst"/>
            </w:pPr>
            <w:bookmarkStart w:id="1" w:name="van"/>
            <w:bookmarkEnd w:id="1"/>
            <w:r>
              <w:t>Team Communicatie DK, Gea Geers</w:t>
            </w:r>
          </w:p>
        </w:tc>
      </w:tr>
      <w:tr w:rsidR="00680A73" w:rsidTr="00373308">
        <w:trPr>
          <w:trHeight w:val="278"/>
        </w:trPr>
        <w:tc>
          <w:tcPr>
            <w:tcW w:w="1276" w:type="dxa"/>
          </w:tcPr>
          <w:p w:rsidR="00680A73" w:rsidRPr="00680A73" w:rsidRDefault="001A68E1" w:rsidP="00373308">
            <w:pPr>
              <w:pStyle w:val="Plattetekst"/>
              <w:rPr>
                <w:color w:val="808080" w:themeColor="background1" w:themeShade="80"/>
                <w:sz w:val="18"/>
              </w:rPr>
            </w:pPr>
            <w:r>
              <w:rPr>
                <w:color w:val="808080" w:themeColor="background1" w:themeShade="80"/>
                <w:sz w:val="18"/>
              </w:rPr>
              <w:t>Datum</w:t>
            </w:r>
          </w:p>
        </w:tc>
        <w:tc>
          <w:tcPr>
            <w:tcW w:w="8902" w:type="dxa"/>
          </w:tcPr>
          <w:p w:rsidR="00A75E6A" w:rsidRDefault="002F23F2" w:rsidP="00373308">
            <w:pPr>
              <w:pStyle w:val="Plattetekst"/>
            </w:pPr>
            <w:bookmarkStart w:id="2" w:name="datum"/>
            <w:bookmarkEnd w:id="2"/>
            <w:r>
              <w:t>26 januari 2017</w:t>
            </w:r>
          </w:p>
        </w:tc>
      </w:tr>
    </w:tbl>
    <w:p w:rsidR="00B13406" w:rsidRDefault="00B13406" w:rsidP="00680A73">
      <w:pPr>
        <w:pStyle w:val="Lijnindocument"/>
        <w:spacing w:after="240"/>
      </w:pPr>
    </w:p>
    <w:tbl>
      <w:tblPr>
        <w:tblStyle w:val="Tabelraster"/>
        <w:tblW w:w="0" w:type="auto"/>
        <w:tblLook w:val="01E0" w:firstRow="1" w:lastRow="1" w:firstColumn="1" w:lastColumn="1" w:noHBand="0" w:noVBand="0"/>
      </w:tblPr>
      <w:tblGrid>
        <w:gridCol w:w="8642"/>
      </w:tblGrid>
      <w:tr w:rsidR="000B6DE1" w:rsidTr="000B6DE1">
        <w:trPr>
          <w:cnfStyle w:val="100000000000" w:firstRow="1" w:lastRow="0" w:firstColumn="0" w:lastColumn="0" w:oddVBand="0" w:evenVBand="0" w:oddHBand="0" w:evenHBand="0" w:firstRowFirstColumn="0" w:firstRowLastColumn="0" w:lastRowFirstColumn="0" w:lastRowLastColumn="0"/>
        </w:trPr>
        <w:tc>
          <w:tcPr>
            <w:tcW w:w="86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6DE1" w:rsidRPr="00CE6D30" w:rsidRDefault="000B6DE1">
            <w:pPr>
              <w:spacing w:line="260" w:lineRule="exact"/>
              <w:rPr>
                <w:rFonts w:cs="Arial"/>
              </w:rPr>
            </w:pPr>
            <w:r w:rsidRPr="00CE6D30">
              <w:rPr>
                <w:rFonts w:cs="Arial"/>
              </w:rPr>
              <w:t>Presentaties netwerkbijeenkomsten DK</w:t>
            </w:r>
          </w:p>
        </w:tc>
      </w:tr>
      <w:tr w:rsidR="000B6DE1" w:rsidTr="000B6DE1">
        <w:tc>
          <w:tcPr>
            <w:tcW w:w="86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6DE1" w:rsidRDefault="000B6DE1">
            <w:pPr>
              <w:spacing w:line="260" w:lineRule="exact"/>
              <w:rPr>
                <w:rFonts w:cs="Arial"/>
              </w:rPr>
            </w:pPr>
            <w:r>
              <w:rPr>
                <w:rFonts w:cs="Arial"/>
              </w:rPr>
              <w:t xml:space="preserve">Eens per jaar organiseren de screeningsorganisaties een netwerkbijeenkomst voor coloscopiecentra in de eigen regio. </w:t>
            </w:r>
          </w:p>
          <w:p w:rsidR="000B6DE1" w:rsidRDefault="000B6DE1">
            <w:pPr>
              <w:spacing w:line="260" w:lineRule="exact"/>
              <w:rPr>
                <w:rFonts w:cs="Arial"/>
              </w:rPr>
            </w:pPr>
            <w:r>
              <w:rPr>
                <w:rFonts w:cs="Arial"/>
              </w:rPr>
              <w:t>Voorheen werden ook pathologielaboratoria bij deze bijeenkomst betrokken. De regionaal coördinerend pathologen hebben dit jaar aangegeven niet meer te participeren in deze bijeenkomst.</w:t>
            </w:r>
          </w:p>
          <w:p w:rsidR="000B6DE1" w:rsidRDefault="000B6DE1">
            <w:pPr>
              <w:spacing w:line="260" w:lineRule="exact"/>
              <w:rPr>
                <w:rFonts w:cs="Arial"/>
              </w:rPr>
            </w:pPr>
          </w:p>
          <w:p w:rsidR="000B6DE1" w:rsidRDefault="000B6DE1">
            <w:pPr>
              <w:spacing w:line="260" w:lineRule="exact"/>
              <w:rPr>
                <w:rFonts w:cs="Arial"/>
              </w:rPr>
            </w:pPr>
            <w:r>
              <w:rPr>
                <w:rFonts w:cs="Arial"/>
              </w:rPr>
              <w:t xml:space="preserve">Het programma van de netwerkbijeenkomsten wordt grotendeels landelijk vastgesteld. Input voor de inhoud van de bijeenkomst komt uit verschillende bronnen, waaronder managers OMD, RCMDL-artsen en evaluatie eerdere netwerkbijeenkomst. Ook is input gevraagd van intakers, managers coloscopiecentra, RIVM en TCMDL.  </w:t>
            </w:r>
          </w:p>
          <w:p w:rsidR="000B6DE1" w:rsidRDefault="000B6DE1" w:rsidP="00203421">
            <w:pPr>
              <w:pStyle w:val="Plattetekst"/>
            </w:pPr>
          </w:p>
          <w:p w:rsidR="000B6DE1" w:rsidRDefault="000B6DE1" w:rsidP="00203421">
            <w:pPr>
              <w:pStyle w:val="Plattetekst"/>
            </w:pPr>
            <w:r>
              <w:t xml:space="preserve">Bij de bespreking van de inhoud van de netwerkbijeenkomst in het OMD bleek er – naast een landelijk deel - behoefte te bestaan aan regionale vrijheid met betrekking tot invulling van een deel van het programma. </w:t>
            </w:r>
          </w:p>
          <w:p w:rsidR="000B6DE1" w:rsidRDefault="000B6DE1" w:rsidP="00203421">
            <w:pPr>
              <w:pStyle w:val="Plattetekst"/>
            </w:pPr>
          </w:p>
          <w:p w:rsidR="000B6DE1" w:rsidRDefault="000B6DE1" w:rsidP="00203421">
            <w:pPr>
              <w:pStyle w:val="Plattetekst"/>
            </w:pPr>
            <w:r>
              <w:t>Op basis van de verzamelde input en de resultaten van de bespreking in het OMD bieden we vanuit team Communicatie een viertal presentaties aan ten behoeve van de netwerkbijeenkomst.</w:t>
            </w:r>
            <w:r w:rsidR="00A165F2">
              <w:t xml:space="preserve"> Het gaat om een algemene presentatie (Stand van zaken), die naar behoefte regionaal kan worden aangevuld/aangepast. </w:t>
            </w:r>
            <w:r w:rsidR="00A165F2">
              <w:br/>
              <w:t xml:space="preserve">Daarnaast zijn er drie medisch-inhoudelijke presentaties, die een vast onderdeel vormen van het programma van deze netwerkbijeenkomst </w:t>
            </w:r>
            <w:r>
              <w:t xml:space="preserve"> </w:t>
            </w:r>
          </w:p>
          <w:p w:rsidR="000B6DE1" w:rsidRDefault="000B6DE1" w:rsidP="00203421">
            <w:pPr>
              <w:pStyle w:val="Plattetekst"/>
            </w:pPr>
            <w:r>
              <w:t xml:space="preserve"> </w:t>
            </w:r>
          </w:p>
          <w:p w:rsidR="00A165F2" w:rsidRDefault="00A165F2" w:rsidP="00203421">
            <w:pPr>
              <w:pStyle w:val="Plattetekst"/>
            </w:pPr>
            <w:r>
              <w:t>Op basis van deze vier presentaties wordt accreditatie aangevraagd voor de netwerkbijeenkomst.</w:t>
            </w:r>
          </w:p>
          <w:p w:rsidR="00A165F2" w:rsidRDefault="00A165F2" w:rsidP="00203421">
            <w:pPr>
              <w:pStyle w:val="Plattetekst"/>
            </w:pPr>
          </w:p>
          <w:p w:rsidR="00A165F2" w:rsidRDefault="00A165F2" w:rsidP="00A165F2">
            <w:pPr>
              <w:pStyle w:val="Opsomming"/>
              <w:numPr>
                <w:ilvl w:val="0"/>
                <w:numId w:val="0"/>
              </w:numPr>
            </w:pPr>
            <w:r>
              <w:t>Het staat de regio vrij om – naast bovengenoemde inhoud – naar eigen wens en inzicht extra programmaonderdelen aan de bijeenkomst toe te voegen.</w:t>
            </w:r>
          </w:p>
          <w:p w:rsidR="00A165F2" w:rsidRDefault="00A165F2" w:rsidP="00203421">
            <w:pPr>
              <w:pStyle w:val="Plattetekst"/>
            </w:pPr>
          </w:p>
          <w:p w:rsidR="00A165F2" w:rsidRPr="00A165F2" w:rsidRDefault="00A165F2" w:rsidP="00203421">
            <w:pPr>
              <w:pStyle w:val="Plattetekst"/>
              <w:rPr>
                <w:b/>
              </w:rPr>
            </w:pPr>
            <w:r>
              <w:rPr>
                <w:b/>
              </w:rPr>
              <w:t>Presentaties</w:t>
            </w:r>
          </w:p>
          <w:p w:rsidR="000B6DE1" w:rsidRDefault="000B6DE1" w:rsidP="002F23F2">
            <w:pPr>
              <w:pStyle w:val="Opsomming"/>
            </w:pPr>
            <w:r>
              <w:t>Stand van zaken: met daarin:</w:t>
            </w:r>
          </w:p>
          <w:p w:rsidR="000B6DE1" w:rsidRDefault="000B6DE1" w:rsidP="002F23F2">
            <w:pPr>
              <w:pStyle w:val="Opsomming"/>
              <w:numPr>
                <w:ilvl w:val="0"/>
                <w:numId w:val="14"/>
              </w:numPr>
              <w:ind w:left="751"/>
            </w:pPr>
            <w:r>
              <w:t>het programma (hierin zijn nu de vier presentaties opgenomen, deze is aan te passen naar het regionale programma)</w:t>
            </w:r>
          </w:p>
          <w:p w:rsidR="000B6DE1" w:rsidRDefault="000B6DE1" w:rsidP="002F23F2">
            <w:pPr>
              <w:pStyle w:val="Opsomming"/>
              <w:numPr>
                <w:ilvl w:val="0"/>
                <w:numId w:val="14"/>
              </w:numPr>
              <w:ind w:left="751"/>
            </w:pPr>
            <w:r>
              <w:t>cijfers van de monitor 2015</w:t>
            </w:r>
          </w:p>
          <w:p w:rsidR="000B6DE1" w:rsidRDefault="000B6DE1" w:rsidP="002F23F2">
            <w:pPr>
              <w:pStyle w:val="Opsomming"/>
              <w:numPr>
                <w:ilvl w:val="0"/>
                <w:numId w:val="14"/>
              </w:numPr>
              <w:ind w:left="751"/>
            </w:pPr>
            <w:r>
              <w:t>regionale cijfers 2016</w:t>
            </w:r>
            <w:r>
              <w:br/>
              <w:t>NB: deze sheets geven weer welke regionale informatie hier gegeven kan worden. De regionale cijfers kun je zelf uit ScreenIT halen en toevoegen. Lukt dat niet, geef dan even een seintje, dan kijken we wat we voor je kunnen doen.</w:t>
            </w:r>
          </w:p>
          <w:p w:rsidR="000B6DE1" w:rsidRDefault="000B6DE1" w:rsidP="002F23F2">
            <w:pPr>
              <w:pStyle w:val="Opsomming"/>
              <w:numPr>
                <w:ilvl w:val="0"/>
                <w:numId w:val="14"/>
              </w:numPr>
              <w:ind w:left="751"/>
            </w:pPr>
            <w:r>
              <w:t>‘Liever dicht bij huis’ – de resultaten van het onderzoek naar verzetbewegingen intake</w:t>
            </w:r>
          </w:p>
          <w:p w:rsidR="000B6DE1" w:rsidRDefault="000B6DE1" w:rsidP="002F23F2">
            <w:pPr>
              <w:pStyle w:val="Opsomming"/>
              <w:numPr>
                <w:ilvl w:val="0"/>
                <w:numId w:val="14"/>
              </w:numPr>
              <w:ind w:left="751"/>
            </w:pPr>
            <w:r>
              <w:t>doelgroep en capaciteit 2017 – regionaal in te vullen</w:t>
            </w:r>
          </w:p>
          <w:p w:rsidR="000B6DE1" w:rsidRDefault="000B6DE1" w:rsidP="002F23F2">
            <w:pPr>
              <w:pStyle w:val="Opsomming"/>
              <w:numPr>
                <w:ilvl w:val="0"/>
                <w:numId w:val="14"/>
              </w:numPr>
              <w:ind w:left="751"/>
            </w:pPr>
            <w:r>
              <w:t>wat gaan we doen in 2017? – ook hier is regionale aanvulling mogelijk</w:t>
            </w:r>
          </w:p>
          <w:p w:rsidR="000B6DE1" w:rsidRDefault="000B6DE1" w:rsidP="00A165F2">
            <w:pPr>
              <w:pStyle w:val="Opsomming"/>
              <w:numPr>
                <w:ilvl w:val="0"/>
                <w:numId w:val="0"/>
              </w:numPr>
              <w:ind w:left="447"/>
              <w:rPr>
                <w:i/>
              </w:rPr>
            </w:pPr>
            <w:r>
              <w:rPr>
                <w:i/>
              </w:rPr>
              <w:t>Deze presentatie geeft weer wat wij in Noord in de algemene intro van de</w:t>
            </w:r>
            <w:r>
              <w:rPr>
                <w:i/>
              </w:rPr>
              <w:br/>
              <w:t>bijeenkomst willen melden. Het staat de regio’s vrij hier delen van te gebruiken en informatie toe te voegen.</w:t>
            </w:r>
          </w:p>
          <w:p w:rsidR="000B6DE1" w:rsidRDefault="000B6DE1" w:rsidP="002F23F2">
            <w:pPr>
              <w:pStyle w:val="Opsomming"/>
              <w:numPr>
                <w:ilvl w:val="0"/>
                <w:numId w:val="0"/>
              </w:numPr>
              <w:rPr>
                <w:i/>
              </w:rPr>
            </w:pPr>
          </w:p>
          <w:p w:rsidR="000B6DE1" w:rsidRDefault="000B6DE1" w:rsidP="000E655E">
            <w:pPr>
              <w:pStyle w:val="Opsomming"/>
            </w:pPr>
            <w:r>
              <w:t xml:space="preserve">Audit-thema 2016 </w:t>
            </w:r>
            <w:r>
              <w:br/>
              <w:t>De vragenlijst van het audit-thema 2016 uitgewerkt: wat laten de resultaten zien?</w:t>
            </w:r>
          </w:p>
          <w:p w:rsidR="000B6DE1" w:rsidRDefault="000B6DE1" w:rsidP="000E655E">
            <w:pPr>
              <w:pStyle w:val="Opsomming"/>
            </w:pPr>
            <w:r>
              <w:t>Erfelijke darmkanker</w:t>
            </w:r>
          </w:p>
          <w:p w:rsidR="000B6DE1" w:rsidRDefault="000B6DE1" w:rsidP="000E655E">
            <w:pPr>
              <w:pStyle w:val="Opsomming"/>
            </w:pPr>
            <w:r>
              <w:t>(Anti) Stolling</w:t>
            </w:r>
          </w:p>
          <w:p w:rsidR="000B6DE1" w:rsidRDefault="000B6DE1" w:rsidP="00A165F2">
            <w:pPr>
              <w:pStyle w:val="Opsomming"/>
              <w:numPr>
                <w:ilvl w:val="0"/>
                <w:numId w:val="0"/>
              </w:numPr>
              <w:ind w:left="306"/>
              <w:rPr>
                <w:i/>
              </w:rPr>
            </w:pPr>
            <w:r>
              <w:rPr>
                <w:i/>
              </w:rPr>
              <w:t>Deze</w:t>
            </w:r>
            <w:r w:rsidR="00A165F2">
              <w:rPr>
                <w:i/>
              </w:rPr>
              <w:t xml:space="preserve"> drie </w:t>
            </w:r>
            <w:r>
              <w:rPr>
                <w:i/>
              </w:rPr>
              <w:t xml:space="preserve"> presentaties zijn besproken in het RCMDL-overleg en vormen een vast onderdeel van het programma van deze netwerkbijeenkomst.</w:t>
            </w:r>
          </w:p>
          <w:p w:rsidR="000B6DE1" w:rsidRDefault="000B6DE1" w:rsidP="000E655E">
            <w:pPr>
              <w:pStyle w:val="Opsomming"/>
              <w:numPr>
                <w:ilvl w:val="0"/>
                <w:numId w:val="0"/>
              </w:numPr>
            </w:pPr>
          </w:p>
          <w:p w:rsidR="000B6DE1" w:rsidRPr="002F23F2" w:rsidRDefault="000B6DE1" w:rsidP="00A165F2">
            <w:pPr>
              <w:pStyle w:val="Opsomming"/>
              <w:numPr>
                <w:ilvl w:val="0"/>
                <w:numId w:val="0"/>
              </w:numPr>
            </w:pPr>
          </w:p>
        </w:tc>
      </w:tr>
      <w:tr w:rsidR="000B6DE1" w:rsidTr="000B6DE1">
        <w:tc>
          <w:tcPr>
            <w:tcW w:w="86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0B6DE1" w:rsidRDefault="00A165F2" w:rsidP="00CE6D30">
            <w:pPr>
              <w:pStyle w:val="Plattetekst"/>
            </w:pPr>
            <w:r>
              <w:t>Bijlagen: 4 presentaties</w:t>
            </w:r>
          </w:p>
          <w:p w:rsidR="000B6DE1" w:rsidRPr="00CE6D30" w:rsidRDefault="000B6DE1" w:rsidP="00A165F2">
            <w:pPr>
              <w:pStyle w:val="Plattetekst"/>
              <w:ind w:left="873"/>
            </w:pPr>
            <w:r>
              <w:lastRenderedPageBreak/>
              <w:t>Deze zijn in een blanco power-point opmaak, zodat iedere regio deze in de eigen huisstijl kan zetten.</w:t>
            </w:r>
          </w:p>
        </w:tc>
      </w:tr>
      <w:tr w:rsidR="00A165F2" w:rsidTr="000B6DE1">
        <w:tc>
          <w:tcPr>
            <w:tcW w:w="86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165F2" w:rsidRDefault="00A165F2" w:rsidP="00CE6D30">
            <w:pPr>
              <w:pStyle w:val="Plattetekst"/>
            </w:pPr>
          </w:p>
        </w:tc>
      </w:tr>
    </w:tbl>
    <w:p w:rsidR="00F14E2E" w:rsidRDefault="00F14E2E" w:rsidP="00F7235F">
      <w:pPr>
        <w:pStyle w:val="Tussenkop"/>
      </w:pPr>
    </w:p>
    <w:sectPr w:rsidR="00F14E2E" w:rsidSect="000F66CE">
      <w:footerReference w:type="default" r:id="rId9"/>
      <w:pgSz w:w="11906" w:h="16838" w:code="9"/>
      <w:pgMar w:top="1701" w:right="851" w:bottom="1134" w:left="2268"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1F6" w:rsidRDefault="00E971F6" w:rsidP="00151013">
      <w:pPr>
        <w:spacing w:line="240" w:lineRule="auto"/>
      </w:pPr>
      <w:r>
        <w:separator/>
      </w:r>
    </w:p>
  </w:endnote>
  <w:endnote w:type="continuationSeparator" w:id="0">
    <w:p w:rsidR="00E971F6" w:rsidRDefault="00E971F6" w:rsidP="001510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77C" w:rsidRDefault="0038577C">
    <w:pPr>
      <w:pStyle w:val="Voettekst"/>
    </w:pPr>
    <w:r>
      <w:tab/>
      <w:t xml:space="preserve">Pagina </w:t>
    </w:r>
    <w:r>
      <w:fldChar w:fldCharType="begin"/>
    </w:r>
    <w:r>
      <w:instrText xml:space="preserve"> PAGE   \* MERGEFORMAT </w:instrText>
    </w:r>
    <w:r>
      <w:fldChar w:fldCharType="separate"/>
    </w:r>
    <w:r w:rsidR="008B543C">
      <w:rPr>
        <w:noProof/>
      </w:rPr>
      <w:t>2</w:t>
    </w:r>
    <w:r>
      <w:fldChar w:fldCharType="end"/>
    </w:r>
    <w:r>
      <w:t xml:space="preserve"> van </w:t>
    </w:r>
    <w:r w:rsidR="008B543C">
      <w:fldChar w:fldCharType="begin"/>
    </w:r>
    <w:r w:rsidR="008B543C">
      <w:instrText xml:space="preserve"> NUMPAGES   \* MERGEFORMAT </w:instrText>
    </w:r>
    <w:r w:rsidR="008B543C">
      <w:fldChar w:fldCharType="separate"/>
    </w:r>
    <w:r w:rsidR="008B543C">
      <w:rPr>
        <w:noProof/>
      </w:rPr>
      <w:t>2</w:t>
    </w:r>
    <w:r w:rsidR="008B543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1F6" w:rsidRDefault="00E971F6" w:rsidP="00151013">
      <w:pPr>
        <w:spacing w:line="240" w:lineRule="auto"/>
      </w:pPr>
      <w:r>
        <w:separator/>
      </w:r>
    </w:p>
  </w:footnote>
  <w:footnote w:type="continuationSeparator" w:id="0">
    <w:p w:rsidR="00E971F6" w:rsidRDefault="00E971F6" w:rsidP="0015101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5AA93BC"/>
    <w:lvl w:ilvl="0">
      <w:start w:val="1"/>
      <w:numFmt w:val="decimal"/>
      <w:pStyle w:val="Lijstnummering"/>
      <w:lvlText w:val="%1."/>
      <w:lvlJc w:val="left"/>
      <w:pPr>
        <w:ind w:left="360" w:hanging="360"/>
      </w:pPr>
      <w:rPr>
        <w:rFonts w:hint="default"/>
        <w:color w:val="auto"/>
      </w:rPr>
    </w:lvl>
  </w:abstractNum>
  <w:abstractNum w:abstractNumId="1" w15:restartNumberingAfterBreak="0">
    <w:nsid w:val="17BF306B"/>
    <w:multiLevelType w:val="hybridMultilevel"/>
    <w:tmpl w:val="7466FC96"/>
    <w:lvl w:ilvl="0" w:tplc="C9962B52">
      <w:start w:val="2"/>
      <w:numFmt w:val="bullet"/>
      <w:lvlText w:val=""/>
      <w:lvlJc w:val="left"/>
      <w:pPr>
        <w:ind w:left="360" w:hanging="360"/>
      </w:pPr>
      <w:rPr>
        <w:rFonts w:ascii="Symbol" w:eastAsiaTheme="minorHAnsi"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C9650E3"/>
    <w:multiLevelType w:val="multilevel"/>
    <w:tmpl w:val="32EAA288"/>
    <w:styleLink w:val="OpsommingpuntBN"/>
    <w:lvl w:ilvl="0">
      <w:start w:val="1"/>
      <w:numFmt w:val="bullet"/>
      <w:pStyle w:val="Opsomming"/>
      <w:lvlText w:val=""/>
      <w:lvlJc w:val="left"/>
      <w:pPr>
        <w:ind w:left="360" w:hanging="360"/>
      </w:pPr>
      <w:rPr>
        <w:rFonts w:ascii="Symbol" w:hAnsi="Symbol" w:hint="default"/>
        <w:color w:val="CC99FF"/>
      </w:rPr>
    </w:lvl>
    <w:lvl w:ilvl="1">
      <w:start w:val="1"/>
      <w:numFmt w:val="bullet"/>
      <w:lvlText w:val=""/>
      <w:lvlJc w:val="left"/>
      <w:pPr>
        <w:ind w:left="720" w:hanging="360"/>
      </w:pPr>
      <w:rPr>
        <w:rFonts w:ascii="Wingdings" w:hAnsi="Wingdings" w:hint="default"/>
        <w:color w:val="808080" w:themeColor="background1" w:themeShade="80"/>
        <w:sz w:val="20"/>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3" w15:restartNumberingAfterBreak="0">
    <w:nsid w:val="1CF5206C"/>
    <w:multiLevelType w:val="hybridMultilevel"/>
    <w:tmpl w:val="B7BACB7E"/>
    <w:lvl w:ilvl="0" w:tplc="75C6C280">
      <w:start w:val="1"/>
      <w:numFmt w:val="bullet"/>
      <w:pStyle w:val="Lijstalinea"/>
      <w:lvlText w:val=""/>
      <w:lvlJc w:val="left"/>
      <w:pPr>
        <w:ind w:left="360" w:hanging="360"/>
      </w:pPr>
      <w:rPr>
        <w:rFonts w:ascii="Symbol" w:hAnsi="Symbol" w:hint="default"/>
        <w:color w:val="6F9AD3"/>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2CB97575"/>
    <w:multiLevelType w:val="multilevel"/>
    <w:tmpl w:val="04130029"/>
    <w:name w:val="Gea"/>
    <w:lvl w:ilvl="0">
      <w:start w:val="1"/>
      <w:numFmt w:val="decimal"/>
      <w:suff w:val="space"/>
      <w:lvlText w:val="Hoofdstuk %1"/>
      <w:lvlJc w:val="left"/>
      <w:pPr>
        <w:ind w:left="0" w:firstLine="0"/>
      </w:pPr>
      <w:rPr>
        <w:rFonts w:hint="default"/>
        <w:color w:val="6F9AD3"/>
      </w:rPr>
    </w:lvl>
    <w:lvl w:ilvl="1">
      <w:start w:val="1"/>
      <w:numFmt w:val="none"/>
      <w:suff w:val="nothing"/>
      <w:lvlText w:val=""/>
      <w:lvlJc w:val="left"/>
      <w:pPr>
        <w:ind w:left="0" w:firstLine="0"/>
      </w:pPr>
      <w:rPr>
        <w:rFonts w:hint="default"/>
        <w:color w:val="6F9AD3"/>
        <w:sz w:val="20"/>
      </w:rPr>
    </w:lvl>
    <w:lvl w:ilvl="2">
      <w:start w:val="1"/>
      <w:numFmt w:val="none"/>
      <w:suff w:val="nothing"/>
      <w:lvlText w:val=""/>
      <w:lvlJc w:val="left"/>
      <w:pPr>
        <w:ind w:left="0" w:firstLine="0"/>
      </w:pPr>
      <w:rPr>
        <w:rFonts w:hint="default"/>
        <w:color w:val="6F9AD3"/>
      </w:rPr>
    </w:lvl>
    <w:lvl w:ilvl="3">
      <w:start w:val="1"/>
      <w:numFmt w:val="none"/>
      <w:pStyle w:val="Kop4"/>
      <w:suff w:val="nothing"/>
      <w:lvlText w:val=""/>
      <w:lvlJc w:val="left"/>
      <w:pPr>
        <w:ind w:left="0" w:firstLine="0"/>
      </w:pPr>
      <w:rPr>
        <w:rFonts w:hint="default"/>
        <w:color w:val="6F9AD3"/>
      </w:rPr>
    </w:lvl>
    <w:lvl w:ilvl="4">
      <w:start w:val="1"/>
      <w:numFmt w:val="none"/>
      <w:pStyle w:val="Kop5"/>
      <w:suff w:val="nothing"/>
      <w:lvlText w:val=""/>
      <w:lvlJc w:val="left"/>
      <w:pPr>
        <w:ind w:left="0" w:firstLine="0"/>
      </w:pPr>
    </w:lvl>
    <w:lvl w:ilvl="5">
      <w:start w:val="1"/>
      <w:numFmt w:val="none"/>
      <w:pStyle w:val="Kop6"/>
      <w:suff w:val="nothing"/>
      <w:lvlText w:val=""/>
      <w:lvlJc w:val="left"/>
      <w:pPr>
        <w:ind w:left="0" w:firstLine="0"/>
      </w:pPr>
    </w:lvl>
    <w:lvl w:ilvl="6">
      <w:start w:val="1"/>
      <w:numFmt w:val="none"/>
      <w:pStyle w:val="Kop7"/>
      <w:suff w:val="nothing"/>
      <w:lvlText w:val=""/>
      <w:lvlJc w:val="left"/>
      <w:pPr>
        <w:ind w:left="0" w:firstLine="0"/>
      </w:pPr>
    </w:lvl>
    <w:lvl w:ilvl="7">
      <w:start w:val="1"/>
      <w:numFmt w:val="none"/>
      <w:pStyle w:val="Kop8"/>
      <w:suff w:val="nothing"/>
      <w:lvlText w:val=""/>
      <w:lvlJc w:val="left"/>
      <w:pPr>
        <w:ind w:left="0" w:firstLine="0"/>
      </w:pPr>
    </w:lvl>
    <w:lvl w:ilvl="8">
      <w:start w:val="1"/>
      <w:numFmt w:val="none"/>
      <w:pStyle w:val="Kop9"/>
      <w:suff w:val="nothing"/>
      <w:lvlText w:val=""/>
      <w:lvlJc w:val="left"/>
      <w:pPr>
        <w:ind w:left="0" w:firstLine="0"/>
      </w:pPr>
    </w:lvl>
  </w:abstractNum>
  <w:abstractNum w:abstractNumId="5" w15:restartNumberingAfterBreak="0">
    <w:nsid w:val="32B5043D"/>
    <w:multiLevelType w:val="multilevel"/>
    <w:tmpl w:val="5004FB22"/>
    <w:styleLink w:val="StijlMetopsommingstekensLatijnsCourierNewLinks19cm"/>
    <w:lvl w:ilvl="0">
      <w:start w:val="1"/>
      <w:numFmt w:val="bullet"/>
      <w:lvlText w:val=""/>
      <w:lvlJc w:val="left"/>
      <w:pPr>
        <w:ind w:left="360" w:hanging="360"/>
      </w:pPr>
      <w:rPr>
        <w:rFonts w:ascii="Symbol" w:hAnsi="Symbol" w:hint="default"/>
        <w:color w:val="6F9AD3"/>
      </w:rPr>
    </w:lvl>
    <w:lvl w:ilvl="1">
      <w:start w:val="1"/>
      <w:numFmt w:val="bullet"/>
      <w:lvlText w:val=""/>
      <w:lvlJc w:val="left"/>
      <w:pPr>
        <w:ind w:left="1440" w:hanging="360"/>
      </w:pPr>
      <w:rPr>
        <w:rFonts w:ascii="Symbol" w:hAnsi="Symbol" w:hint="default"/>
        <w:color w:val="A6A6A6" w:themeColor="background1" w:themeShade="A6"/>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8D625C1"/>
    <w:multiLevelType w:val="multilevel"/>
    <w:tmpl w:val="EE303FF6"/>
    <w:styleLink w:val="Metopsomming"/>
    <w:lvl w:ilvl="0">
      <w:start w:val="1"/>
      <w:numFmt w:val="bullet"/>
      <w:lvlText w:val=""/>
      <w:lvlJc w:val="left"/>
      <w:pPr>
        <w:ind w:left="360" w:hanging="360"/>
      </w:pPr>
      <w:rPr>
        <w:rFonts w:ascii="Symbol" w:hAnsi="Symbol" w:hint="default"/>
        <w:color w:val="6F9AD3"/>
      </w:rPr>
    </w:lvl>
    <w:lvl w:ilvl="1">
      <w:start w:val="1"/>
      <w:numFmt w:val="bullet"/>
      <w:lvlText w:val=""/>
      <w:lvlJc w:val="left"/>
      <w:pPr>
        <w:ind w:left="720" w:hanging="363"/>
      </w:pPr>
      <w:rPr>
        <w:rFonts w:ascii="Symbol" w:hAnsi="Symbol" w:hint="default"/>
        <w:color w:val="A6A6A6" w:themeColor="background1" w:themeShade="A6"/>
        <w:sz w:val="20"/>
      </w:rPr>
    </w:lvl>
    <w:lvl w:ilvl="2">
      <w:start w:val="1"/>
      <w:numFmt w:val="bullet"/>
      <w:lvlText w:val="-"/>
      <w:lvlJc w:val="left"/>
      <w:pPr>
        <w:ind w:left="1077" w:hanging="357"/>
      </w:pPr>
      <w:rPr>
        <w:rFonts w:ascii="Arial" w:hAnsi="Arial" w:hint="default"/>
        <w:color w:val="auto"/>
      </w:rPr>
    </w:lvl>
    <w:lvl w:ilvl="3">
      <w:start w:val="1"/>
      <w:numFmt w:val="none"/>
      <w:lvlText w:val=""/>
      <w:lvlJc w:val="left"/>
      <w:pPr>
        <w:ind w:left="1077" w:firstLine="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9C90D9A"/>
    <w:multiLevelType w:val="hybridMultilevel"/>
    <w:tmpl w:val="22AEE64E"/>
    <w:lvl w:ilvl="0" w:tplc="C180EEA4">
      <w:start w:val="1"/>
      <w:numFmt w:val="bullet"/>
      <w:lvlText w:val=""/>
      <w:lvlJc w:val="left"/>
      <w:pPr>
        <w:ind w:left="1140" w:hanging="360"/>
      </w:pPr>
      <w:rPr>
        <w:rFonts w:ascii="Wingdings" w:hAnsi="Wingdings" w:hint="default"/>
        <w:color w:val="808080" w:themeColor="background1" w:themeShade="80"/>
      </w:rPr>
    </w:lvl>
    <w:lvl w:ilvl="1" w:tplc="04130003" w:tentative="1">
      <w:start w:val="1"/>
      <w:numFmt w:val="bullet"/>
      <w:lvlText w:val="o"/>
      <w:lvlJc w:val="left"/>
      <w:pPr>
        <w:ind w:left="1860" w:hanging="360"/>
      </w:pPr>
      <w:rPr>
        <w:rFonts w:ascii="Courier New" w:hAnsi="Courier New" w:cs="Courier New" w:hint="default"/>
      </w:rPr>
    </w:lvl>
    <w:lvl w:ilvl="2" w:tplc="04130005" w:tentative="1">
      <w:start w:val="1"/>
      <w:numFmt w:val="bullet"/>
      <w:lvlText w:val=""/>
      <w:lvlJc w:val="left"/>
      <w:pPr>
        <w:ind w:left="2580" w:hanging="360"/>
      </w:pPr>
      <w:rPr>
        <w:rFonts w:ascii="Wingdings" w:hAnsi="Wingdings" w:hint="default"/>
      </w:rPr>
    </w:lvl>
    <w:lvl w:ilvl="3" w:tplc="04130001" w:tentative="1">
      <w:start w:val="1"/>
      <w:numFmt w:val="bullet"/>
      <w:lvlText w:val=""/>
      <w:lvlJc w:val="left"/>
      <w:pPr>
        <w:ind w:left="3300" w:hanging="360"/>
      </w:pPr>
      <w:rPr>
        <w:rFonts w:ascii="Symbol" w:hAnsi="Symbol" w:hint="default"/>
      </w:rPr>
    </w:lvl>
    <w:lvl w:ilvl="4" w:tplc="04130003" w:tentative="1">
      <w:start w:val="1"/>
      <w:numFmt w:val="bullet"/>
      <w:lvlText w:val="o"/>
      <w:lvlJc w:val="left"/>
      <w:pPr>
        <w:ind w:left="4020" w:hanging="360"/>
      </w:pPr>
      <w:rPr>
        <w:rFonts w:ascii="Courier New" w:hAnsi="Courier New" w:cs="Courier New" w:hint="default"/>
      </w:rPr>
    </w:lvl>
    <w:lvl w:ilvl="5" w:tplc="04130005" w:tentative="1">
      <w:start w:val="1"/>
      <w:numFmt w:val="bullet"/>
      <w:lvlText w:val=""/>
      <w:lvlJc w:val="left"/>
      <w:pPr>
        <w:ind w:left="4740" w:hanging="360"/>
      </w:pPr>
      <w:rPr>
        <w:rFonts w:ascii="Wingdings" w:hAnsi="Wingdings" w:hint="default"/>
      </w:rPr>
    </w:lvl>
    <w:lvl w:ilvl="6" w:tplc="04130001" w:tentative="1">
      <w:start w:val="1"/>
      <w:numFmt w:val="bullet"/>
      <w:lvlText w:val=""/>
      <w:lvlJc w:val="left"/>
      <w:pPr>
        <w:ind w:left="5460" w:hanging="360"/>
      </w:pPr>
      <w:rPr>
        <w:rFonts w:ascii="Symbol" w:hAnsi="Symbol" w:hint="default"/>
      </w:rPr>
    </w:lvl>
    <w:lvl w:ilvl="7" w:tplc="04130003" w:tentative="1">
      <w:start w:val="1"/>
      <w:numFmt w:val="bullet"/>
      <w:lvlText w:val="o"/>
      <w:lvlJc w:val="left"/>
      <w:pPr>
        <w:ind w:left="6180" w:hanging="360"/>
      </w:pPr>
      <w:rPr>
        <w:rFonts w:ascii="Courier New" w:hAnsi="Courier New" w:cs="Courier New" w:hint="default"/>
      </w:rPr>
    </w:lvl>
    <w:lvl w:ilvl="8" w:tplc="04130005" w:tentative="1">
      <w:start w:val="1"/>
      <w:numFmt w:val="bullet"/>
      <w:lvlText w:val=""/>
      <w:lvlJc w:val="left"/>
      <w:pPr>
        <w:ind w:left="6900" w:hanging="360"/>
      </w:pPr>
      <w:rPr>
        <w:rFonts w:ascii="Wingdings" w:hAnsi="Wingdings" w:hint="default"/>
      </w:rPr>
    </w:lvl>
  </w:abstractNum>
  <w:abstractNum w:abstractNumId="8" w15:restartNumberingAfterBreak="0">
    <w:nsid w:val="42992C62"/>
    <w:multiLevelType w:val="multilevel"/>
    <w:tmpl w:val="823260C8"/>
    <w:lvl w:ilvl="0">
      <w:start w:val="1"/>
      <w:numFmt w:val="decimal"/>
      <w:lvlText w:val="%1."/>
      <w:lvlJc w:val="left"/>
      <w:pPr>
        <w:ind w:left="360" w:hanging="360"/>
      </w:pPr>
      <w:rPr>
        <w:rFonts w:hint="default"/>
        <w:b/>
        <w:color w:val="A6A6A6" w:themeColor="background1" w:themeShade="A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5E7F6FE3"/>
    <w:multiLevelType w:val="multilevel"/>
    <w:tmpl w:val="A6CE9E1E"/>
    <w:styleLink w:val="OpsommingnummerBN"/>
    <w:lvl w:ilvl="0">
      <w:start w:val="1"/>
      <w:numFmt w:val="decimal"/>
      <w:pStyle w:val="Opsommingnummering"/>
      <w:lvlText w:val="%1."/>
      <w:lvlJc w:val="left"/>
      <w:pPr>
        <w:ind w:left="360" w:hanging="360"/>
      </w:pPr>
      <w:rPr>
        <w:rFonts w:hint="default"/>
      </w:rPr>
    </w:lvl>
    <w:lvl w:ilvl="1">
      <w:start w:val="1"/>
      <w:numFmt w:val="decimal"/>
      <w:lvlText w:val="%1.%2"/>
      <w:lvlJc w:val="left"/>
      <w:pPr>
        <w:ind w:left="851" w:hanging="494"/>
      </w:pPr>
      <w:rPr>
        <w:rFonts w:hint="default"/>
      </w:rPr>
    </w:lvl>
    <w:lvl w:ilvl="2">
      <w:start w:val="1"/>
      <w:numFmt w:val="decimal"/>
      <w:lvlText w:val="%1.%2.%3"/>
      <w:lvlJc w:val="left"/>
      <w:pPr>
        <w:ind w:left="1548" w:hanging="697"/>
      </w:pPr>
      <w:rPr>
        <w:rFonts w:hint="default"/>
      </w:rPr>
    </w:lvl>
    <w:lvl w:ilvl="3">
      <w:start w:val="1"/>
      <w:numFmt w:val="none"/>
      <w:lvlText w:val=""/>
      <w:lvlJc w:val="left"/>
      <w:pPr>
        <w:tabs>
          <w:tab w:val="num" w:pos="2268"/>
        </w:tabs>
        <w:ind w:left="2268" w:firstLine="0"/>
      </w:pPr>
      <w:rPr>
        <w:rFonts w:hint="default"/>
      </w:rPr>
    </w:lvl>
    <w:lvl w:ilvl="4">
      <w:start w:val="1"/>
      <w:numFmt w:val="none"/>
      <w:lvlText w:val=""/>
      <w:lvlJc w:val="left"/>
      <w:pPr>
        <w:tabs>
          <w:tab w:val="num" w:pos="2268"/>
        </w:tabs>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778746A0"/>
    <w:multiLevelType w:val="multilevel"/>
    <w:tmpl w:val="0413001F"/>
    <w:name w:val="Ge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6"/>
  </w:num>
  <w:num w:numId="3">
    <w:abstractNumId w:val="5"/>
  </w:num>
  <w:num w:numId="4">
    <w:abstractNumId w:val="3"/>
  </w:num>
  <w:num w:numId="5">
    <w:abstractNumId w:val="0"/>
  </w:num>
  <w:num w:numId="6">
    <w:abstractNumId w:val="2"/>
  </w:num>
  <w:num w:numId="7">
    <w:abstractNumId w:val="8"/>
  </w:num>
  <w:num w:numId="8">
    <w:abstractNumId w:val="2"/>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3F2"/>
    <w:rsid w:val="00031100"/>
    <w:rsid w:val="00034BE6"/>
    <w:rsid w:val="000678A1"/>
    <w:rsid w:val="00087CC8"/>
    <w:rsid w:val="000B2075"/>
    <w:rsid w:val="000B6DE1"/>
    <w:rsid w:val="000C1965"/>
    <w:rsid w:val="000D0637"/>
    <w:rsid w:val="000D10AA"/>
    <w:rsid w:val="000D5A35"/>
    <w:rsid w:val="000E655E"/>
    <w:rsid w:val="000F1620"/>
    <w:rsid w:val="000F20CB"/>
    <w:rsid w:val="000F66CE"/>
    <w:rsid w:val="001131C5"/>
    <w:rsid w:val="00116D3C"/>
    <w:rsid w:val="0012228D"/>
    <w:rsid w:val="00143D33"/>
    <w:rsid w:val="00151013"/>
    <w:rsid w:val="00160611"/>
    <w:rsid w:val="00173AD1"/>
    <w:rsid w:val="001740A8"/>
    <w:rsid w:val="00174DDC"/>
    <w:rsid w:val="00190E01"/>
    <w:rsid w:val="001A68E1"/>
    <w:rsid w:val="001B2503"/>
    <w:rsid w:val="001B26CE"/>
    <w:rsid w:val="001C2C30"/>
    <w:rsid w:val="001E1C49"/>
    <w:rsid w:val="001E1D3D"/>
    <w:rsid w:val="001F447E"/>
    <w:rsid w:val="001F49FB"/>
    <w:rsid w:val="00203421"/>
    <w:rsid w:val="00203D06"/>
    <w:rsid w:val="0020787C"/>
    <w:rsid w:val="00220B36"/>
    <w:rsid w:val="00252E51"/>
    <w:rsid w:val="002A2A08"/>
    <w:rsid w:val="002D7607"/>
    <w:rsid w:val="002E1A67"/>
    <w:rsid w:val="002E4C3C"/>
    <w:rsid w:val="002F1EDF"/>
    <w:rsid w:val="002F23F2"/>
    <w:rsid w:val="002F2D4F"/>
    <w:rsid w:val="00315964"/>
    <w:rsid w:val="00325E40"/>
    <w:rsid w:val="00334E62"/>
    <w:rsid w:val="003574CE"/>
    <w:rsid w:val="003730AB"/>
    <w:rsid w:val="00373308"/>
    <w:rsid w:val="00384938"/>
    <w:rsid w:val="0038577C"/>
    <w:rsid w:val="00392440"/>
    <w:rsid w:val="003A3D5D"/>
    <w:rsid w:val="003C25F1"/>
    <w:rsid w:val="003C5CC7"/>
    <w:rsid w:val="003C7FE0"/>
    <w:rsid w:val="003D23A4"/>
    <w:rsid w:val="003E4642"/>
    <w:rsid w:val="003E6930"/>
    <w:rsid w:val="0040097D"/>
    <w:rsid w:val="004014F7"/>
    <w:rsid w:val="004222D7"/>
    <w:rsid w:val="004656B5"/>
    <w:rsid w:val="00473C53"/>
    <w:rsid w:val="004830F6"/>
    <w:rsid w:val="004E2404"/>
    <w:rsid w:val="004F0F46"/>
    <w:rsid w:val="004F1CDA"/>
    <w:rsid w:val="004F431B"/>
    <w:rsid w:val="0051359A"/>
    <w:rsid w:val="00517DDB"/>
    <w:rsid w:val="005257D4"/>
    <w:rsid w:val="00536F0E"/>
    <w:rsid w:val="005455A2"/>
    <w:rsid w:val="0057107B"/>
    <w:rsid w:val="00577917"/>
    <w:rsid w:val="00581922"/>
    <w:rsid w:val="005852BE"/>
    <w:rsid w:val="005A0768"/>
    <w:rsid w:val="005A12D3"/>
    <w:rsid w:val="005B63B0"/>
    <w:rsid w:val="005B74D3"/>
    <w:rsid w:val="005C2294"/>
    <w:rsid w:val="005F6E69"/>
    <w:rsid w:val="006052A1"/>
    <w:rsid w:val="00613D70"/>
    <w:rsid w:val="00620EC7"/>
    <w:rsid w:val="0062133F"/>
    <w:rsid w:val="0062300B"/>
    <w:rsid w:val="00631B3B"/>
    <w:rsid w:val="006343B8"/>
    <w:rsid w:val="006344C0"/>
    <w:rsid w:val="00634785"/>
    <w:rsid w:val="006573AA"/>
    <w:rsid w:val="00660A28"/>
    <w:rsid w:val="00680A73"/>
    <w:rsid w:val="0068769D"/>
    <w:rsid w:val="006A40C2"/>
    <w:rsid w:val="006C40F0"/>
    <w:rsid w:val="006D03B4"/>
    <w:rsid w:val="006D7C21"/>
    <w:rsid w:val="006E3860"/>
    <w:rsid w:val="006F3D73"/>
    <w:rsid w:val="007022BB"/>
    <w:rsid w:val="007055EA"/>
    <w:rsid w:val="007158D6"/>
    <w:rsid w:val="00721C1E"/>
    <w:rsid w:val="007334B7"/>
    <w:rsid w:val="00754C1C"/>
    <w:rsid w:val="0076396F"/>
    <w:rsid w:val="0077663D"/>
    <w:rsid w:val="007840A9"/>
    <w:rsid w:val="00790115"/>
    <w:rsid w:val="007A054F"/>
    <w:rsid w:val="007A09D0"/>
    <w:rsid w:val="007B2150"/>
    <w:rsid w:val="007E1F8A"/>
    <w:rsid w:val="007E2E61"/>
    <w:rsid w:val="007E52F5"/>
    <w:rsid w:val="007F2DCB"/>
    <w:rsid w:val="007F6808"/>
    <w:rsid w:val="00826C2A"/>
    <w:rsid w:val="00836586"/>
    <w:rsid w:val="00842A3A"/>
    <w:rsid w:val="008540CC"/>
    <w:rsid w:val="00855BC2"/>
    <w:rsid w:val="00855C0C"/>
    <w:rsid w:val="00873A28"/>
    <w:rsid w:val="008A1260"/>
    <w:rsid w:val="008A64A7"/>
    <w:rsid w:val="008B543C"/>
    <w:rsid w:val="008D3803"/>
    <w:rsid w:val="008E3BC2"/>
    <w:rsid w:val="008F5ECF"/>
    <w:rsid w:val="009525C5"/>
    <w:rsid w:val="00967737"/>
    <w:rsid w:val="009736F5"/>
    <w:rsid w:val="0097560B"/>
    <w:rsid w:val="009871B6"/>
    <w:rsid w:val="00987F9F"/>
    <w:rsid w:val="009B4D2C"/>
    <w:rsid w:val="009B4E10"/>
    <w:rsid w:val="009C30D5"/>
    <w:rsid w:val="009D22D6"/>
    <w:rsid w:val="009D2FC0"/>
    <w:rsid w:val="00A07D0B"/>
    <w:rsid w:val="00A114AE"/>
    <w:rsid w:val="00A11756"/>
    <w:rsid w:val="00A165F2"/>
    <w:rsid w:val="00A22C61"/>
    <w:rsid w:val="00A243F9"/>
    <w:rsid w:val="00A60932"/>
    <w:rsid w:val="00A75E6A"/>
    <w:rsid w:val="00A849C8"/>
    <w:rsid w:val="00A917BA"/>
    <w:rsid w:val="00AA396A"/>
    <w:rsid w:val="00AC5F67"/>
    <w:rsid w:val="00AD75FC"/>
    <w:rsid w:val="00AD7784"/>
    <w:rsid w:val="00AE0328"/>
    <w:rsid w:val="00AE2331"/>
    <w:rsid w:val="00AE5FBE"/>
    <w:rsid w:val="00AE6155"/>
    <w:rsid w:val="00AF1459"/>
    <w:rsid w:val="00AF4E6A"/>
    <w:rsid w:val="00B13406"/>
    <w:rsid w:val="00B24E2E"/>
    <w:rsid w:val="00B4601B"/>
    <w:rsid w:val="00B52A3C"/>
    <w:rsid w:val="00B642A0"/>
    <w:rsid w:val="00B66F60"/>
    <w:rsid w:val="00B67C9E"/>
    <w:rsid w:val="00B70216"/>
    <w:rsid w:val="00B945E1"/>
    <w:rsid w:val="00BB6A31"/>
    <w:rsid w:val="00BB7AA9"/>
    <w:rsid w:val="00BC094D"/>
    <w:rsid w:val="00BC7286"/>
    <w:rsid w:val="00BE5C37"/>
    <w:rsid w:val="00BF7697"/>
    <w:rsid w:val="00C069C4"/>
    <w:rsid w:val="00C161D3"/>
    <w:rsid w:val="00C31D4E"/>
    <w:rsid w:val="00C43F58"/>
    <w:rsid w:val="00C6085B"/>
    <w:rsid w:val="00C60FB1"/>
    <w:rsid w:val="00C82590"/>
    <w:rsid w:val="00CA7767"/>
    <w:rsid w:val="00CB2FDD"/>
    <w:rsid w:val="00CD183B"/>
    <w:rsid w:val="00CD1AFD"/>
    <w:rsid w:val="00CE6D30"/>
    <w:rsid w:val="00CF5680"/>
    <w:rsid w:val="00D16FC4"/>
    <w:rsid w:val="00D50FDB"/>
    <w:rsid w:val="00D85D9A"/>
    <w:rsid w:val="00D92DF2"/>
    <w:rsid w:val="00DA37CD"/>
    <w:rsid w:val="00DB6110"/>
    <w:rsid w:val="00E13FD3"/>
    <w:rsid w:val="00E218C8"/>
    <w:rsid w:val="00E30170"/>
    <w:rsid w:val="00E61595"/>
    <w:rsid w:val="00E66F6F"/>
    <w:rsid w:val="00E8378B"/>
    <w:rsid w:val="00E9006F"/>
    <w:rsid w:val="00E971F6"/>
    <w:rsid w:val="00EB0962"/>
    <w:rsid w:val="00EB4717"/>
    <w:rsid w:val="00F01CCC"/>
    <w:rsid w:val="00F03F3C"/>
    <w:rsid w:val="00F14E2E"/>
    <w:rsid w:val="00F1591A"/>
    <w:rsid w:val="00F35E73"/>
    <w:rsid w:val="00F709CD"/>
    <w:rsid w:val="00F7235F"/>
    <w:rsid w:val="00F72F62"/>
    <w:rsid w:val="00F7655E"/>
    <w:rsid w:val="00F92EE7"/>
    <w:rsid w:val="00F97C04"/>
    <w:rsid w:val="00FA331C"/>
    <w:rsid w:val="00FA668A"/>
    <w:rsid w:val="00FC2C70"/>
    <w:rsid w:val="00FE54DD"/>
    <w:rsid w:val="00FE5804"/>
    <w:rsid w:val="00FE64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8E416D-FA9A-4A1A-8193-4D00BEB41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nl-NL" w:bidi="ar-SA"/>
      </w:rPr>
    </w:rPrDefault>
    <w:pPrDefault/>
  </w:docDefaults>
  <w:latentStyles w:defLockedState="0" w:defUIPriority="0" w:defSemiHidden="0" w:defUnhideWhenUsed="0" w:defQFormat="0" w:count="37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1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Platte Tekst"/>
    <w:next w:val="Plattetekst"/>
    <w:rsid w:val="00A243F9"/>
    <w:pPr>
      <w:spacing w:line="276" w:lineRule="auto"/>
    </w:pPr>
    <w:rPr>
      <w:rFonts w:ascii="Arial" w:hAnsi="Arial"/>
      <w:sz w:val="20"/>
    </w:rPr>
  </w:style>
  <w:style w:type="paragraph" w:styleId="Kop1">
    <w:name w:val="heading 1"/>
    <w:basedOn w:val="TitelHoofdstuk"/>
    <w:next w:val="Plattetekst"/>
    <w:link w:val="Kop1Char"/>
    <w:uiPriority w:val="24"/>
    <w:rsid w:val="00CB2FDD"/>
  </w:style>
  <w:style w:type="paragraph" w:styleId="Kop2">
    <w:name w:val="heading 2"/>
    <w:basedOn w:val="Tussenkop"/>
    <w:next w:val="Plattetekst"/>
    <w:link w:val="Kop2Char"/>
    <w:uiPriority w:val="24"/>
    <w:rsid w:val="00CB2FDD"/>
  </w:style>
  <w:style w:type="paragraph" w:styleId="Kop3">
    <w:name w:val="heading 3"/>
    <w:basedOn w:val="Subkop"/>
    <w:next w:val="Plattetekst"/>
    <w:link w:val="Kop3Char"/>
    <w:uiPriority w:val="24"/>
    <w:rsid w:val="00CB2FDD"/>
  </w:style>
  <w:style w:type="paragraph" w:styleId="Kop4">
    <w:name w:val="heading 4"/>
    <w:basedOn w:val="Standaard"/>
    <w:next w:val="Standaard"/>
    <w:link w:val="Kop4Char"/>
    <w:semiHidden/>
    <w:unhideWhenUsed/>
    <w:qFormat/>
    <w:rsid w:val="007F6808"/>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7F680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semiHidden/>
    <w:unhideWhenUsed/>
    <w:qFormat/>
    <w:rsid w:val="007F680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semiHidden/>
    <w:unhideWhenUsed/>
    <w:qFormat/>
    <w:rsid w:val="007F680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7F6808"/>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semiHidden/>
    <w:unhideWhenUsed/>
    <w:qFormat/>
    <w:rsid w:val="007F6808"/>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qFormat/>
    <w:rsid w:val="009B4E10"/>
  </w:style>
  <w:style w:type="character" w:customStyle="1" w:styleId="PlattetekstChar">
    <w:name w:val="Platte tekst Char"/>
    <w:basedOn w:val="Standaardalinea-lettertype"/>
    <w:link w:val="Plattetekst"/>
    <w:rsid w:val="009B4E10"/>
    <w:rPr>
      <w:rFonts w:ascii="Arial" w:hAnsi="Arial"/>
      <w:sz w:val="20"/>
    </w:rPr>
  </w:style>
  <w:style w:type="character" w:customStyle="1" w:styleId="Kop1Char">
    <w:name w:val="Kop 1 Char"/>
    <w:basedOn w:val="Standaardalinea-lettertype"/>
    <w:link w:val="Kop1"/>
    <w:uiPriority w:val="24"/>
    <w:rsid w:val="00CB2FDD"/>
    <w:rPr>
      <w:rFonts w:ascii="Arial" w:hAnsi="Arial" w:cs="Arial"/>
      <w:b/>
      <w:color w:val="A6A6A6" w:themeColor="background1" w:themeShade="A6"/>
      <w:sz w:val="28"/>
      <w:szCs w:val="28"/>
      <w:lang w:eastAsia="en-US"/>
    </w:rPr>
  </w:style>
  <w:style w:type="character" w:customStyle="1" w:styleId="Kop2Char">
    <w:name w:val="Kop 2 Char"/>
    <w:basedOn w:val="Standaardalinea-lettertype"/>
    <w:link w:val="Kop2"/>
    <w:uiPriority w:val="24"/>
    <w:rsid w:val="00CB2FDD"/>
    <w:rPr>
      <w:rFonts w:ascii="Arial" w:hAnsi="Arial"/>
      <w:b/>
      <w:sz w:val="20"/>
    </w:rPr>
  </w:style>
  <w:style w:type="character" w:customStyle="1" w:styleId="Kop3Char">
    <w:name w:val="Kop 3 Char"/>
    <w:basedOn w:val="Standaardalinea-lettertype"/>
    <w:link w:val="Kop3"/>
    <w:uiPriority w:val="24"/>
    <w:rsid w:val="00CB2FDD"/>
    <w:rPr>
      <w:rFonts w:ascii="Arial" w:hAnsi="Arial"/>
      <w:i/>
      <w:sz w:val="20"/>
    </w:rPr>
  </w:style>
  <w:style w:type="character" w:customStyle="1" w:styleId="Kop4Char">
    <w:name w:val="Kop 4 Char"/>
    <w:basedOn w:val="Standaardalinea-lettertype"/>
    <w:link w:val="Kop4"/>
    <w:semiHidden/>
    <w:rsid w:val="007F6808"/>
    <w:rPr>
      <w:rFonts w:asciiTheme="majorHAnsi" w:eastAsiaTheme="majorEastAsia" w:hAnsiTheme="majorHAnsi" w:cstheme="majorBidi"/>
      <w:b/>
      <w:bCs/>
      <w:i/>
      <w:iCs/>
      <w:color w:val="4F81BD" w:themeColor="accent1"/>
      <w:sz w:val="20"/>
    </w:rPr>
  </w:style>
  <w:style w:type="character" w:customStyle="1" w:styleId="Kop5Char">
    <w:name w:val="Kop 5 Char"/>
    <w:basedOn w:val="Standaardalinea-lettertype"/>
    <w:link w:val="Kop5"/>
    <w:semiHidden/>
    <w:rsid w:val="007F6808"/>
    <w:rPr>
      <w:rFonts w:asciiTheme="majorHAnsi" w:eastAsiaTheme="majorEastAsia" w:hAnsiTheme="majorHAnsi" w:cstheme="majorBidi"/>
      <w:color w:val="243F60" w:themeColor="accent1" w:themeShade="7F"/>
      <w:sz w:val="20"/>
    </w:rPr>
  </w:style>
  <w:style w:type="character" w:customStyle="1" w:styleId="Kop6Char">
    <w:name w:val="Kop 6 Char"/>
    <w:basedOn w:val="Standaardalinea-lettertype"/>
    <w:link w:val="Kop6"/>
    <w:semiHidden/>
    <w:rsid w:val="007F6808"/>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semiHidden/>
    <w:rsid w:val="007F6808"/>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semiHidden/>
    <w:rsid w:val="007F6808"/>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semiHidden/>
    <w:rsid w:val="007F6808"/>
    <w:rPr>
      <w:rFonts w:asciiTheme="majorHAnsi" w:eastAsiaTheme="majorEastAsia" w:hAnsiTheme="majorHAnsi" w:cstheme="majorBidi"/>
      <w:i/>
      <w:iCs/>
      <w:color w:val="404040" w:themeColor="text1" w:themeTint="BF"/>
      <w:sz w:val="20"/>
      <w:szCs w:val="20"/>
    </w:rPr>
  </w:style>
  <w:style w:type="paragraph" w:styleId="Ondertitel">
    <w:name w:val="Subtitle"/>
    <w:basedOn w:val="Standaard"/>
    <w:next w:val="Standaard"/>
    <w:link w:val="OndertitelChar"/>
    <w:rsid w:val="004830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rsid w:val="004830F6"/>
    <w:rPr>
      <w:rFonts w:asciiTheme="majorHAnsi" w:eastAsiaTheme="majorEastAsia" w:hAnsiTheme="majorHAnsi" w:cstheme="majorBidi"/>
      <w:i/>
      <w:iCs/>
      <w:color w:val="4F81BD" w:themeColor="accent1"/>
      <w:spacing w:val="15"/>
      <w:sz w:val="24"/>
      <w:szCs w:val="24"/>
    </w:rPr>
  </w:style>
  <w:style w:type="character" w:styleId="Nadruk">
    <w:name w:val="Emphasis"/>
    <w:basedOn w:val="Standaardalinea-lettertype"/>
    <w:rsid w:val="004830F6"/>
    <w:rPr>
      <w:i/>
      <w:iCs/>
    </w:rPr>
  </w:style>
  <w:style w:type="paragraph" w:styleId="Lijstalinea">
    <w:name w:val="List Paragraph"/>
    <w:basedOn w:val="Standaard"/>
    <w:link w:val="LijstalineaChar"/>
    <w:uiPriority w:val="34"/>
    <w:rsid w:val="004830F6"/>
    <w:pPr>
      <w:numPr>
        <w:numId w:val="4"/>
      </w:numPr>
      <w:contextualSpacing/>
    </w:pPr>
  </w:style>
  <w:style w:type="character" w:customStyle="1" w:styleId="LijstalineaChar">
    <w:name w:val="Lijstalinea Char"/>
    <w:basedOn w:val="Standaardalinea-lettertype"/>
    <w:link w:val="Lijstalinea"/>
    <w:uiPriority w:val="34"/>
    <w:rsid w:val="004830F6"/>
    <w:rPr>
      <w:rFonts w:ascii="Arial" w:hAnsi="Arial"/>
      <w:sz w:val="20"/>
    </w:rPr>
  </w:style>
  <w:style w:type="paragraph" w:styleId="Geenafstand">
    <w:name w:val="No Spacing"/>
    <w:uiPriority w:val="1"/>
    <w:rsid w:val="004830F6"/>
  </w:style>
  <w:style w:type="character" w:styleId="Zwaar">
    <w:name w:val="Strong"/>
    <w:basedOn w:val="Standaardalinea-lettertype"/>
    <w:rsid w:val="004830F6"/>
    <w:rPr>
      <w:b/>
      <w:bCs/>
    </w:rPr>
  </w:style>
  <w:style w:type="paragraph" w:customStyle="1" w:styleId="TitelRapport">
    <w:name w:val="Titel Rapport"/>
    <w:basedOn w:val="Standaard"/>
    <w:next w:val="Plattetekst"/>
    <w:link w:val="TitelRapportChar"/>
    <w:qFormat/>
    <w:rsid w:val="001B26CE"/>
    <w:pPr>
      <w:pBdr>
        <w:bottom w:val="single" w:sz="24" w:space="4" w:color="CC99FF"/>
      </w:pBdr>
      <w:spacing w:after="160"/>
    </w:pPr>
    <w:rPr>
      <w:b/>
      <w:color w:val="A6A6A6" w:themeColor="background1" w:themeShade="A6"/>
      <w:sz w:val="48"/>
      <w:szCs w:val="28"/>
    </w:rPr>
  </w:style>
  <w:style w:type="character" w:customStyle="1" w:styleId="TitelRapportChar">
    <w:name w:val="Titel Rapport Char"/>
    <w:basedOn w:val="TitelDocumentChar"/>
    <w:link w:val="TitelRapport"/>
    <w:rsid w:val="001B26CE"/>
    <w:rPr>
      <w:rFonts w:ascii="Arial" w:hAnsi="Arial"/>
      <w:b/>
      <w:color w:val="A6A6A6" w:themeColor="background1" w:themeShade="A6"/>
      <w:sz w:val="48"/>
      <w:szCs w:val="28"/>
    </w:rPr>
  </w:style>
  <w:style w:type="paragraph" w:customStyle="1" w:styleId="Subkop">
    <w:name w:val="Subkop"/>
    <w:basedOn w:val="Standaard"/>
    <w:next w:val="Plattetekst"/>
    <w:link w:val="SubkopChar"/>
    <w:qFormat/>
    <w:rsid w:val="00A22C61"/>
    <w:pPr>
      <w:keepNext/>
      <w:outlineLvl w:val="2"/>
    </w:pPr>
    <w:rPr>
      <w:i/>
    </w:rPr>
  </w:style>
  <w:style w:type="character" w:customStyle="1" w:styleId="SubkopChar">
    <w:name w:val="Subkop Char"/>
    <w:basedOn w:val="TussenkopChar"/>
    <w:link w:val="Subkop"/>
    <w:rsid w:val="00A22C61"/>
    <w:rPr>
      <w:rFonts w:ascii="Arial" w:hAnsi="Arial"/>
      <w:b w:val="0"/>
      <w:i/>
      <w:sz w:val="20"/>
    </w:rPr>
  </w:style>
  <w:style w:type="character" w:customStyle="1" w:styleId="TussenkopChar">
    <w:name w:val="Tussenkop Char"/>
    <w:basedOn w:val="Standaardalinea-lettertype"/>
    <w:link w:val="Tussenkop"/>
    <w:rsid w:val="00A22C61"/>
    <w:rPr>
      <w:rFonts w:ascii="Arial" w:hAnsi="Arial"/>
      <w:b/>
      <w:sz w:val="20"/>
    </w:rPr>
  </w:style>
  <w:style w:type="paragraph" w:customStyle="1" w:styleId="Tussenkop">
    <w:name w:val="Tussenkop"/>
    <w:basedOn w:val="Standaard"/>
    <w:next w:val="Plattetekst"/>
    <w:link w:val="TussenkopChar"/>
    <w:qFormat/>
    <w:rsid w:val="00A22C61"/>
    <w:pPr>
      <w:keepNext/>
      <w:outlineLvl w:val="1"/>
    </w:pPr>
    <w:rPr>
      <w:b/>
    </w:rPr>
  </w:style>
  <w:style w:type="paragraph" w:styleId="Lijstnummering">
    <w:name w:val="List Number"/>
    <w:basedOn w:val="Standaard"/>
    <w:rsid w:val="004830F6"/>
    <w:pPr>
      <w:numPr>
        <w:numId w:val="5"/>
      </w:numPr>
      <w:contextualSpacing/>
    </w:pPr>
  </w:style>
  <w:style w:type="paragraph" w:styleId="Lijstvoortzetting">
    <w:name w:val="List Continue"/>
    <w:basedOn w:val="Standaard"/>
    <w:rsid w:val="004830F6"/>
    <w:pPr>
      <w:spacing w:after="120"/>
      <w:ind w:left="283"/>
      <w:contextualSpacing/>
    </w:pPr>
  </w:style>
  <w:style w:type="paragraph" w:customStyle="1" w:styleId="TitelHoofdstuk">
    <w:name w:val="Titel Hoofdstuk"/>
    <w:basedOn w:val="Lijstalinea"/>
    <w:next w:val="Plattetekst"/>
    <w:link w:val="TitelHoofdstukChar"/>
    <w:qFormat/>
    <w:rsid w:val="001B26CE"/>
    <w:pPr>
      <w:keepNext/>
      <w:numPr>
        <w:numId w:val="0"/>
      </w:numPr>
      <w:pBdr>
        <w:bottom w:val="single" w:sz="24" w:space="4" w:color="CC99FF"/>
      </w:pBdr>
      <w:spacing w:after="160"/>
      <w:outlineLvl w:val="0"/>
    </w:pPr>
    <w:rPr>
      <w:rFonts w:cs="Arial"/>
      <w:b/>
      <w:color w:val="A6A6A6" w:themeColor="background1" w:themeShade="A6"/>
      <w:sz w:val="28"/>
      <w:szCs w:val="28"/>
      <w:lang w:eastAsia="en-US"/>
    </w:rPr>
  </w:style>
  <w:style w:type="character" w:customStyle="1" w:styleId="TitelHoofdstukChar">
    <w:name w:val="Titel Hoofdstuk Char"/>
    <w:basedOn w:val="LijstalineaChar"/>
    <w:link w:val="TitelHoofdstuk"/>
    <w:rsid w:val="001B26CE"/>
    <w:rPr>
      <w:rFonts w:ascii="Arial" w:hAnsi="Arial" w:cs="Arial"/>
      <w:b/>
      <w:color w:val="A6A6A6" w:themeColor="background1" w:themeShade="A6"/>
      <w:sz w:val="28"/>
      <w:szCs w:val="28"/>
      <w:lang w:eastAsia="en-US"/>
    </w:rPr>
  </w:style>
  <w:style w:type="paragraph" w:styleId="Voettekst">
    <w:name w:val="footer"/>
    <w:basedOn w:val="Standaard"/>
    <w:link w:val="VoettekstChar"/>
    <w:rsid w:val="001B26CE"/>
    <w:pPr>
      <w:pBdr>
        <w:top w:val="single" w:sz="6" w:space="1" w:color="CC99FF"/>
      </w:pBdr>
      <w:tabs>
        <w:tab w:val="right" w:pos="8789"/>
      </w:tabs>
    </w:pPr>
    <w:rPr>
      <w:color w:val="808080" w:themeColor="background1" w:themeShade="80"/>
      <w:sz w:val="18"/>
      <w:lang w:eastAsia="en-US"/>
    </w:rPr>
  </w:style>
  <w:style w:type="character" w:customStyle="1" w:styleId="VoettekstChar">
    <w:name w:val="Voettekst Char"/>
    <w:basedOn w:val="Standaardalinea-lettertype"/>
    <w:link w:val="Voettekst"/>
    <w:rsid w:val="001B26CE"/>
    <w:rPr>
      <w:rFonts w:ascii="Arial" w:hAnsi="Arial"/>
      <w:color w:val="808080" w:themeColor="background1" w:themeShade="80"/>
      <w:sz w:val="18"/>
      <w:lang w:eastAsia="en-US"/>
    </w:rPr>
  </w:style>
  <w:style w:type="table" w:styleId="Tabelraster">
    <w:name w:val="Table Grid"/>
    <w:basedOn w:val="Standaardtabel"/>
    <w:rsid w:val="003C5CC7"/>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cPr>
      <w:shd w:val="clear" w:color="auto" w:fill="auto"/>
    </w:tcPr>
    <w:tblStylePr w:type="firstRow">
      <w:rPr>
        <w:b/>
      </w:rPr>
      <w:tblPr/>
      <w:tcPr>
        <w:shd w:val="clear" w:color="auto" w:fill="D9D9D9" w:themeFill="background1" w:themeFillShade="D9"/>
      </w:tcPr>
    </w:tblStylePr>
  </w:style>
  <w:style w:type="paragraph" w:customStyle="1" w:styleId="Lijnindocument">
    <w:name w:val="Lijn in document"/>
    <w:basedOn w:val="Standaard"/>
    <w:next w:val="Plattetekst"/>
    <w:link w:val="LijnindocumentChar"/>
    <w:qFormat/>
    <w:rsid w:val="001B26CE"/>
    <w:pPr>
      <w:pBdr>
        <w:bottom w:val="single" w:sz="6" w:space="1" w:color="CC99FF"/>
      </w:pBdr>
    </w:pPr>
  </w:style>
  <w:style w:type="character" w:customStyle="1" w:styleId="LijnindocumentChar">
    <w:name w:val="Lijn in document Char"/>
    <w:basedOn w:val="Standaardalinea-lettertype"/>
    <w:link w:val="Lijnindocument"/>
    <w:rsid w:val="001B26CE"/>
    <w:rPr>
      <w:rFonts w:ascii="Arial" w:hAnsi="Arial"/>
      <w:sz w:val="20"/>
    </w:rPr>
  </w:style>
  <w:style w:type="paragraph" w:styleId="Koptekst">
    <w:name w:val="header"/>
    <w:basedOn w:val="Standaard"/>
    <w:link w:val="KoptekstChar"/>
    <w:rsid w:val="00151013"/>
    <w:pPr>
      <w:tabs>
        <w:tab w:val="center" w:pos="4513"/>
        <w:tab w:val="right" w:pos="9026"/>
      </w:tabs>
      <w:spacing w:line="240" w:lineRule="auto"/>
    </w:pPr>
  </w:style>
  <w:style w:type="character" w:customStyle="1" w:styleId="KoptekstChar">
    <w:name w:val="Koptekst Char"/>
    <w:basedOn w:val="Standaardalinea-lettertype"/>
    <w:link w:val="Koptekst"/>
    <w:rsid w:val="00151013"/>
    <w:rPr>
      <w:rFonts w:ascii="Arial" w:hAnsi="Arial"/>
      <w:sz w:val="20"/>
    </w:rPr>
  </w:style>
  <w:style w:type="paragraph" w:styleId="Kopvaninhoudsopgave">
    <w:name w:val="TOC Heading"/>
    <w:basedOn w:val="TitelHoofdstuk"/>
    <w:next w:val="Plattetekst"/>
    <w:uiPriority w:val="39"/>
    <w:unhideWhenUsed/>
    <w:rsid w:val="007840A9"/>
    <w:pPr>
      <w:spacing w:after="0"/>
      <w:outlineLvl w:val="9"/>
    </w:pPr>
  </w:style>
  <w:style w:type="paragraph" w:styleId="Inhopg2">
    <w:name w:val="toc 2"/>
    <w:basedOn w:val="Standaard"/>
    <w:next w:val="Standaard"/>
    <w:uiPriority w:val="39"/>
    <w:unhideWhenUsed/>
    <w:rsid w:val="0057107B"/>
    <w:pPr>
      <w:tabs>
        <w:tab w:val="right" w:pos="8777"/>
      </w:tabs>
    </w:pPr>
    <w:rPr>
      <w:rFonts w:eastAsiaTheme="minorEastAsia"/>
    </w:rPr>
  </w:style>
  <w:style w:type="paragraph" w:styleId="Inhopg1">
    <w:name w:val="toc 1"/>
    <w:basedOn w:val="Standaard"/>
    <w:next w:val="Standaard"/>
    <w:uiPriority w:val="39"/>
    <w:unhideWhenUsed/>
    <w:rsid w:val="00BC094D"/>
    <w:pPr>
      <w:tabs>
        <w:tab w:val="left" w:pos="357"/>
        <w:tab w:val="right" w:pos="8777"/>
      </w:tabs>
      <w:spacing w:before="160"/>
    </w:pPr>
    <w:rPr>
      <w:rFonts w:eastAsiaTheme="minorEastAsia"/>
    </w:rPr>
  </w:style>
  <w:style w:type="paragraph" w:styleId="Inhopg3">
    <w:name w:val="toc 3"/>
    <w:basedOn w:val="Standaard"/>
    <w:next w:val="Standaard"/>
    <w:uiPriority w:val="39"/>
    <w:unhideWhenUsed/>
    <w:rsid w:val="0057107B"/>
    <w:pPr>
      <w:tabs>
        <w:tab w:val="right" w:pos="8777"/>
      </w:tabs>
    </w:pPr>
    <w:rPr>
      <w:rFonts w:eastAsiaTheme="minorEastAsia"/>
    </w:rPr>
  </w:style>
  <w:style w:type="paragraph" w:styleId="Ballontekst">
    <w:name w:val="Balloon Text"/>
    <w:basedOn w:val="Standaard"/>
    <w:link w:val="BallontekstChar"/>
    <w:rsid w:val="00E61595"/>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E61595"/>
    <w:rPr>
      <w:rFonts w:ascii="Tahoma" w:hAnsi="Tahoma" w:cs="Tahoma"/>
      <w:sz w:val="16"/>
      <w:szCs w:val="16"/>
    </w:rPr>
  </w:style>
  <w:style w:type="character" w:styleId="Hyperlink">
    <w:name w:val="Hyperlink"/>
    <w:basedOn w:val="Standaardalinea-lettertype"/>
    <w:uiPriority w:val="99"/>
    <w:unhideWhenUsed/>
    <w:rsid w:val="00E61595"/>
    <w:rPr>
      <w:color w:val="0000FF" w:themeColor="hyperlink"/>
      <w:u w:val="single"/>
    </w:rPr>
  </w:style>
  <w:style w:type="paragraph" w:customStyle="1" w:styleId="Opsomming">
    <w:name w:val="Opsomming"/>
    <w:basedOn w:val="Lijstalinea"/>
    <w:link w:val="OpsommingChar"/>
    <w:qFormat/>
    <w:rsid w:val="006052A1"/>
    <w:pPr>
      <w:numPr>
        <w:numId w:val="8"/>
      </w:numPr>
    </w:pPr>
  </w:style>
  <w:style w:type="numbering" w:customStyle="1" w:styleId="Metopsomming">
    <w:name w:val="Met opsomming"/>
    <w:basedOn w:val="Geenlijst"/>
    <w:rsid w:val="006573AA"/>
    <w:pPr>
      <w:numPr>
        <w:numId w:val="2"/>
      </w:numPr>
    </w:pPr>
  </w:style>
  <w:style w:type="numbering" w:customStyle="1" w:styleId="StijlMetopsommingstekensLatijnsCourierNewLinks19cm">
    <w:name w:val="Stijl Met opsommingstekens (Latijns) Courier New Links:  19 cm ..."/>
    <w:basedOn w:val="Geenlijst"/>
    <w:rsid w:val="006573AA"/>
    <w:pPr>
      <w:numPr>
        <w:numId w:val="3"/>
      </w:numPr>
    </w:pPr>
  </w:style>
  <w:style w:type="numbering" w:customStyle="1" w:styleId="OpsommingpuntBN">
    <w:name w:val="Opsomming punt BN"/>
    <w:uiPriority w:val="99"/>
    <w:rsid w:val="006052A1"/>
    <w:pPr>
      <w:numPr>
        <w:numId w:val="6"/>
      </w:numPr>
    </w:pPr>
  </w:style>
  <w:style w:type="paragraph" w:customStyle="1" w:styleId="TitelDocument">
    <w:name w:val="Titel Document"/>
    <w:basedOn w:val="Standaard"/>
    <w:next w:val="Plattetekst"/>
    <w:link w:val="TitelDocumentChar"/>
    <w:qFormat/>
    <w:rsid w:val="001B26CE"/>
    <w:pPr>
      <w:pBdr>
        <w:bottom w:val="single" w:sz="24" w:space="4" w:color="CC99FF"/>
      </w:pBdr>
      <w:spacing w:after="160"/>
    </w:pPr>
    <w:rPr>
      <w:b/>
      <w:color w:val="A6A6A6" w:themeColor="background1" w:themeShade="A6"/>
      <w:sz w:val="28"/>
      <w:szCs w:val="28"/>
    </w:rPr>
  </w:style>
  <w:style w:type="character" w:customStyle="1" w:styleId="TitelDocumentChar">
    <w:name w:val="Titel Document Char"/>
    <w:basedOn w:val="Standaardalinea-lettertype"/>
    <w:link w:val="TitelDocument"/>
    <w:rsid w:val="001B26CE"/>
    <w:rPr>
      <w:rFonts w:ascii="Arial" w:hAnsi="Arial"/>
      <w:b/>
      <w:color w:val="A6A6A6" w:themeColor="background1" w:themeShade="A6"/>
      <w:sz w:val="28"/>
      <w:szCs w:val="28"/>
    </w:rPr>
  </w:style>
  <w:style w:type="character" w:customStyle="1" w:styleId="OpsommingChar">
    <w:name w:val="Opsomming Char"/>
    <w:basedOn w:val="LijstalineaChar"/>
    <w:link w:val="Opsomming"/>
    <w:rsid w:val="006052A1"/>
    <w:rPr>
      <w:rFonts w:ascii="Arial" w:hAnsi="Arial"/>
      <w:sz w:val="20"/>
    </w:rPr>
  </w:style>
  <w:style w:type="numbering" w:customStyle="1" w:styleId="OpsommingnummerBN">
    <w:name w:val="Opsomming nummer BN"/>
    <w:basedOn w:val="Geenlijst"/>
    <w:uiPriority w:val="99"/>
    <w:rsid w:val="008540CC"/>
    <w:pPr>
      <w:numPr>
        <w:numId w:val="9"/>
      </w:numPr>
    </w:pPr>
  </w:style>
  <w:style w:type="paragraph" w:customStyle="1" w:styleId="Opsommingnummering">
    <w:name w:val="Opsomming nummering"/>
    <w:basedOn w:val="Lijstalinea"/>
    <w:link w:val="OpsommingnummeringChar"/>
    <w:qFormat/>
    <w:rsid w:val="008540CC"/>
    <w:pPr>
      <w:numPr>
        <w:numId w:val="9"/>
      </w:numPr>
    </w:pPr>
  </w:style>
  <w:style w:type="character" w:customStyle="1" w:styleId="OpsommingnummeringChar">
    <w:name w:val="Opsomming nummering Char"/>
    <w:basedOn w:val="LijstalineaChar"/>
    <w:link w:val="Opsommingnummering"/>
    <w:rsid w:val="008540CC"/>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88776">
      <w:bodyDiv w:val="1"/>
      <w:marLeft w:val="0"/>
      <w:marRight w:val="0"/>
      <w:marTop w:val="0"/>
      <w:marBottom w:val="0"/>
      <w:divBdr>
        <w:top w:val="none" w:sz="0" w:space="0" w:color="auto"/>
        <w:left w:val="none" w:sz="0" w:space="0" w:color="auto"/>
        <w:bottom w:val="none" w:sz="0" w:space="0" w:color="auto"/>
        <w:right w:val="none" w:sz="0" w:space="0" w:color="auto"/>
      </w:divBdr>
    </w:div>
    <w:div w:id="465437970">
      <w:bodyDiv w:val="1"/>
      <w:marLeft w:val="0"/>
      <w:marRight w:val="0"/>
      <w:marTop w:val="0"/>
      <w:marBottom w:val="0"/>
      <w:divBdr>
        <w:top w:val="none" w:sz="0" w:space="0" w:color="auto"/>
        <w:left w:val="none" w:sz="0" w:space="0" w:color="auto"/>
        <w:bottom w:val="none" w:sz="0" w:space="0" w:color="auto"/>
        <w:right w:val="none" w:sz="0" w:space="0" w:color="auto"/>
      </w:divBdr>
    </w:div>
    <w:div w:id="77856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volkingsonderzoek Noord">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7FCF9-8FC8-4E45-890E-09432A070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2451</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Bevolkingsonderzoek Noord</vt:lpstr>
    </vt:vector>
  </TitlesOfParts>
  <Company>Bevolkingsonderzoek Noord</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Bevolkingsonderzoek Noord</dc:title>
  <dc:creator>Geers, Gea</dc:creator>
  <cp:lastModifiedBy>Bakker, Pia</cp:lastModifiedBy>
  <cp:revision>2</cp:revision>
  <cp:lastPrinted>2012-07-26T14:15:00Z</cp:lastPrinted>
  <dcterms:created xsi:type="dcterms:W3CDTF">2017-01-26T15:44:00Z</dcterms:created>
  <dcterms:modified xsi:type="dcterms:W3CDTF">2017-01-26T15:44:00Z</dcterms:modified>
</cp:coreProperties>
</file>